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C95F86"/>
          <w:sz w:val="22"/>
        </w:rPr>
        <w:t>PETITEMIETTE.CA</w:t>
      </w:r>
    </w:p>
    <w:p>
      <w:pPr>
        <w:pStyle w:val="Title"/>
        <w:jc w:val="center"/>
      </w:pPr>
      <w:r>
        <w:t>Guide utilisateur</w:t>
      </w:r>
    </w:p>
    <w:p>
      <w:pPr>
        <w:jc w:val="center"/>
      </w:pPr>
      <w:r>
        <w:rPr>
          <w:color w:val="7F6F76"/>
          <w:sz w:val="26"/>
        </w:rPr>
        <w:t>Recettes • Menu • Épicerie • Santé • Entraînement • Amis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7920"/>
      </w:tblGrid>
      <w:tr>
        <w:tc>
          <w:tcPr>
            <w:tcW w:type="dxa" w:w="10224"/>
            <w:shd w:fill="FFF1F6"/>
          </w:tcPr>
          <w:p>
            <w:pPr>
              <w:jc w:val="center"/>
            </w:pPr>
            <w:r>
              <w:rPr>
                <w:b/>
              </w:rPr>
              <w:t>Ce guide explique les fonctions actuellement disponibles sur PetiteMiette.ca et où les trouver sur ordinateur ou téléphone.</w:t>
            </w:r>
          </w:p>
        </w:tc>
      </w:tr>
    </w:tbl>
    <w:p>
      <w:pPr>
        <w:jc w:val="center"/>
      </w:pPr>
      <w:r>
        <w:rPr>
          <w:color w:val="7F6F76"/>
          <w:sz w:val="18"/>
        </w:rPr>
        <w:t>Version du guide : 4.5</w:t>
      </w:r>
    </w:p>
    <w:p>
      <w:r>
        <w:br w:type="page"/>
      </w:r>
    </w:p>
    <w:p>
      <w:pPr>
        <w:pStyle w:val="Heading1"/>
      </w:pPr>
      <w:r>
        <w:t>Repères rapides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2304"/>
            <w:shd w:fill="F9DCE7"/>
          </w:tcPr>
          <w:p>
            <w:r>
              <w:rPr>
                <w:b/>
              </w:rPr>
              <w:t>Menu</w:t>
            </w:r>
          </w:p>
        </w:tc>
        <w:tc>
          <w:tcPr>
            <w:tcW w:type="dxa" w:w="7488"/>
            <w:shd w:fill="F9DCE7"/>
          </w:tcPr>
          <w:p>
            <w:r>
              <w:rPr>
                <w:b/>
              </w:rPr>
              <w:t>Utilité</w:t>
            </w:r>
          </w:p>
        </w:tc>
      </w:tr>
      <w:tr>
        <w:tc>
          <w:tcPr>
            <w:tcW w:type="dxa" w:w="2304"/>
          </w:tcPr>
          <w:p>
            <w:r>
              <w:t>Mes recettes</w:t>
            </w:r>
          </w:p>
        </w:tc>
        <w:tc>
          <w:tcPr>
            <w:tcW w:type="dxa" w:w="7488"/>
          </w:tcPr>
          <w:p>
            <w:r>
              <w:t>Créer, modifier, mettre en favori et partager des recettes.</w:t>
            </w:r>
          </w:p>
        </w:tc>
      </w:tr>
      <w:tr>
        <w:tc>
          <w:tcPr>
            <w:tcW w:type="dxa" w:w="2304"/>
          </w:tcPr>
          <w:p>
            <w:r>
              <w:t>Importer</w:t>
            </w:r>
          </w:p>
        </w:tc>
        <w:tc>
          <w:tcPr>
            <w:tcW w:type="dxa" w:w="7488"/>
          </w:tcPr>
          <w:p>
            <w:r>
              <w:t>Transformer un lien de recette en fiche modifiable.</w:t>
            </w:r>
          </w:p>
        </w:tc>
      </w:tr>
      <w:tr>
        <w:tc>
          <w:tcPr>
            <w:tcW w:type="dxa" w:w="2304"/>
          </w:tcPr>
          <w:p>
            <w:r>
              <w:t>Menu</w:t>
            </w:r>
          </w:p>
        </w:tc>
        <w:tc>
          <w:tcPr>
            <w:tcW w:type="dxa" w:w="7488"/>
          </w:tcPr>
          <w:p>
            <w:r>
              <w:t>Planifier les repas par semaine, modifier/supprimer/favoriser un repas et générer l’épicerie.</w:t>
            </w:r>
          </w:p>
        </w:tc>
      </w:tr>
      <w:tr>
        <w:tc>
          <w:tcPr>
            <w:tcW w:type="dxa" w:w="2304"/>
          </w:tcPr>
          <w:p>
            <w:r>
              <w:t>Épicerie</w:t>
            </w:r>
          </w:p>
        </w:tc>
        <w:tc>
          <w:tcPr>
            <w:tcW w:type="dxa" w:w="7488"/>
          </w:tcPr>
          <w:p>
            <w:r>
              <w:t>Créer plusieurs listes, ajouter une recette et regrouper les ingrédients.</w:t>
            </w:r>
          </w:p>
        </w:tc>
      </w:tr>
      <w:tr>
        <w:tc>
          <w:tcPr>
            <w:tcW w:type="dxa" w:w="2304"/>
          </w:tcPr>
          <w:p>
            <w:r>
              <w:t>Santé</w:t>
            </w:r>
          </w:p>
        </w:tc>
        <w:tc>
          <w:tcPr>
            <w:tcW w:type="dxa" w:w="7488"/>
          </w:tcPr>
          <w:p>
            <w:r>
              <w:t>Suivre calories, macros, poids et mesures corporelles.</w:t>
            </w:r>
          </w:p>
        </w:tc>
      </w:tr>
      <w:tr>
        <w:tc>
          <w:tcPr>
            <w:tcW w:type="dxa" w:w="2304"/>
          </w:tcPr>
          <w:p>
            <w:r>
              <w:t>Entraînement</w:t>
            </w:r>
          </w:p>
        </w:tc>
        <w:tc>
          <w:tcPr>
            <w:tcW w:type="dxa" w:w="7488"/>
          </w:tcPr>
          <w:p>
            <w:r>
              <w:t>Enregistrer séances, exercices, séries, répétitions et charge.</w:t>
            </w:r>
          </w:p>
        </w:tc>
      </w:tr>
      <w:tr>
        <w:tc>
          <w:tcPr>
            <w:tcW w:type="dxa" w:w="2304"/>
          </w:tcPr>
          <w:p>
            <w:r>
              <w:t>Conversions</w:t>
            </w:r>
          </w:p>
        </w:tc>
        <w:tc>
          <w:tcPr>
            <w:tcW w:type="dxa" w:w="7488"/>
          </w:tcPr>
          <w:p>
            <w:r>
              <w:t>Convertir masse et volume selon l’ingrédient.</w:t>
            </w:r>
          </w:p>
        </w:tc>
      </w:tr>
      <w:tr>
        <w:tc>
          <w:tcPr>
            <w:tcW w:type="dxa" w:w="2304"/>
          </w:tcPr>
          <w:p>
            <w:r>
              <w:t>Guide</w:t>
            </w:r>
          </w:p>
        </w:tc>
        <w:tc>
          <w:tcPr>
            <w:tcW w:type="dxa" w:w="7488"/>
          </w:tcPr>
          <w:p>
            <w:r>
              <w:t>Afficher ce mode d’emploi directement dans le site.</w:t>
            </w:r>
          </w:p>
        </w:tc>
      </w:tr>
      <w:tr>
        <w:tc>
          <w:tcPr>
            <w:tcW w:type="dxa" w:w="2304"/>
          </w:tcPr>
          <w:p>
            <w:r>
              <w:t>Amis</w:t>
            </w:r>
          </w:p>
        </w:tc>
        <w:tc>
          <w:tcPr>
            <w:tcW w:type="dxa" w:w="7488"/>
          </w:tcPr>
          <w:p>
            <w:r>
              <w:t>Invitations, présence en ligne, clavardage et messages non lus.</w:t>
            </w:r>
          </w:p>
        </w:tc>
      </w:tr>
      <w:tr>
        <w:tc>
          <w:tcPr>
            <w:tcW w:type="dxa" w:w="2304"/>
          </w:tcPr>
          <w:p>
            <w:r>
              <w:t>Réglages</w:t>
            </w:r>
          </w:p>
        </w:tc>
        <w:tc>
          <w:tcPr>
            <w:tcW w:type="dxa" w:w="7488"/>
          </w:tcPr>
          <w:p>
            <w:r>
              <w:t>Langue, confidentialité, partage et sécurité du compte.</w:t>
            </w:r>
          </w:p>
        </w:tc>
      </w:tr>
      <w:tr>
        <w:tc>
          <w:tcPr>
            <w:tcW w:type="dxa" w:w="2304"/>
          </w:tcPr>
          <w:p>
            <w:r>
              <w:t>Aide / développeur</w:t>
            </w:r>
          </w:p>
        </w:tc>
        <w:tc>
          <w:tcPr>
            <w:tcW w:type="dxa" w:w="7488"/>
          </w:tcPr>
          <w:p>
            <w:r>
              <w:t>Rapporter un bug ou demander une nouvelle fonction.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1F6"/>
            <w:vAlign w:val="center"/>
          </w:tcPr>
          <w:p>
            <w:pPr>
              <w:spacing w:after="0"/>
            </w:pPr>
            <w:r>
              <w:rPr>
                <w:b/>
                <w:color w:val="9F3F68"/>
              </w:rPr>
              <w:t xml:space="preserve">Conseil : </w:t>
            </w:r>
            <w:r>
              <w:t>Sur téléphone, utilisez le bouton ☰ pour ouvrir le menu latéral. Le menu se ferme automatiquement après avoir choisi une section.</w:t>
            </w:r>
          </w:p>
        </w:tc>
      </w:tr>
    </w:tbl>
    <w:p>
      <w:pPr>
        <w:spacing w:after="0"/>
      </w:pPr>
    </w:p>
    <w:p>
      <w:pPr>
        <w:pStyle w:val="Heading1"/>
      </w:pPr>
      <w:r>
        <w:t>1. Créer un compte et se connecter</w:t>
      </w:r>
    </w:p>
    <w:p>
      <w:pPr>
        <w:pStyle w:val="Englishnote"/>
      </w:pPr>
      <w:r>
        <w:t>Account &amp; sign-in</w:t>
      </w:r>
    </w:p>
    <w:p>
      <w:r>
        <w:t>Chaque personne possède son propre compte PetiteMiette.ca. Les recettes peuvent être partagées entre comptes, tandis que les données personnelles de santé et d’entraînement restent privées.</w:t>
      </w:r>
    </w:p>
    <w:p>
      <w:pPr>
        <w:pStyle w:val="Step"/>
      </w:pPr>
      <w:r>
        <w:rPr>
          <w:b/>
          <w:color w:val="9F3F68"/>
        </w:rPr>
        <w:t xml:space="preserve">1. </w:t>
      </w:r>
      <w:r>
        <w:t>À l’écran de connexion, choisissez « Créer un compte ».</w:t>
      </w:r>
    </w:p>
    <w:p>
      <w:pPr>
        <w:pStyle w:val="Step"/>
      </w:pPr>
      <w:r>
        <w:rPr>
          <w:b/>
          <w:color w:val="9F3F68"/>
        </w:rPr>
        <w:t xml:space="preserve">2. </w:t>
      </w:r>
      <w:r>
        <w:t>Entrez votre nom, votre adresse courriel et un mot de passe d’au moins 8 caractères.</w:t>
      </w:r>
    </w:p>
    <w:p>
      <w:pPr>
        <w:pStyle w:val="Step"/>
      </w:pPr>
      <w:r>
        <w:rPr>
          <w:b/>
          <w:color w:val="9F3F68"/>
        </w:rPr>
        <w:t xml:space="preserve">3. </w:t>
      </w:r>
      <w:r>
        <w:t>Ouvrez le courriel de vérification reçu et cliquez sur le lien pour activer le compte.</w:t>
      </w:r>
    </w:p>
    <w:p>
      <w:pPr>
        <w:pStyle w:val="Step"/>
      </w:pPr>
      <w:r>
        <w:rPr>
          <w:b/>
          <w:color w:val="9F3F68"/>
        </w:rPr>
        <w:t xml:space="preserve">4. </w:t>
      </w:r>
      <w:r>
        <w:t>Revenez sur PetiteMiette.ca et connectez-vous avec votre courriel et votre mot de passe.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1F6"/>
            <w:vAlign w:val="center"/>
          </w:tcPr>
          <w:p>
            <w:pPr>
              <w:spacing w:after="0"/>
            </w:pPr>
            <w:r>
              <w:rPr>
                <w:b/>
                <w:color w:val="9F3F68"/>
              </w:rPr>
              <w:t xml:space="preserve">Conseil : </w:t>
            </w:r>
            <w:r>
              <w:t>Si le courriel de vérification n’arrive pas, utilisez « Renvoyer la vérification » sur l’écran de connexion.</w:t>
            </w:r>
          </w:p>
        </w:tc>
      </w:tr>
    </w:tbl>
    <w:p>
      <w:pPr>
        <w:spacing w:after="0"/>
      </w:pPr>
    </w:p>
    <w:p>
      <w:pPr>
        <w:pStyle w:val="Heading1"/>
      </w:pPr>
      <w:r>
        <w:t>2. Profil utilisateur</w:t>
      </w:r>
    </w:p>
    <w:p>
      <w:pPr>
        <w:pStyle w:val="Englishnote"/>
      </w:pPr>
      <w:r>
        <w:t>User profile</w:t>
      </w:r>
    </w:p>
    <w:p>
      <w:r>
        <w:t>Le profil sert à vous identifier auprès de vos amis PetiteMiette.ca.</w:t>
      </w:r>
    </w:p>
    <w:p>
      <w:pPr>
        <w:pStyle w:val="Step"/>
      </w:pPr>
      <w:r>
        <w:rPr>
          <w:b/>
          <w:color w:val="9F3F68"/>
        </w:rPr>
        <w:t xml:space="preserve">1. </w:t>
      </w:r>
      <w:r>
        <w:t>Touchez votre nom ou votre photo au bas du menu latéral.</w:t>
      </w:r>
    </w:p>
    <w:p>
      <w:pPr>
        <w:pStyle w:val="Step"/>
      </w:pPr>
      <w:r>
        <w:rPr>
          <w:b/>
          <w:color w:val="9F3F68"/>
        </w:rPr>
        <w:t xml:space="preserve">2. </w:t>
      </w:r>
      <w:r>
        <w:t>Modifiez le nom affiché, la photo de profil ou la description.</w:t>
      </w:r>
    </w:p>
    <w:p>
      <w:pPr>
        <w:pStyle w:val="Step"/>
      </w:pPr>
      <w:r>
        <w:rPr>
          <w:b/>
          <w:color w:val="9F3F68"/>
        </w:rPr>
        <w:t xml:space="preserve">3. </w:t>
      </w:r>
      <w:r>
        <w:t>Appuyez sur « Enregistrer le profil ».</w:t>
      </w:r>
    </w:p>
    <w:p>
      <w:pPr>
        <w:pStyle w:val="Step"/>
      </w:pPr>
      <w:r>
        <w:rPr>
          <w:b/>
          <w:color w:val="9F3F68"/>
        </w:rPr>
        <w:t xml:space="preserve">4. </w:t>
      </w:r>
      <w:r>
        <w:t>Touchez une photo de profil pour l’ouvrir en grand.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1F6"/>
            <w:vAlign w:val="center"/>
          </w:tcPr>
          <w:p>
            <w:pPr>
              <w:spacing w:after="0"/>
            </w:pPr>
            <w:r>
              <w:rPr>
                <w:b/>
                <w:color w:val="9F3F68"/>
              </w:rPr>
              <w:t xml:space="preserve">Conseil : </w:t>
            </w:r>
            <w:r>
              <w:t>Dans Réglages, vous pouvez masquer la liste de vos recettes favorites aux autres utilisateurs.</w:t>
            </w:r>
          </w:p>
        </w:tc>
      </w:tr>
    </w:tbl>
    <w:p>
      <w:pPr>
        <w:spacing w:after="0"/>
      </w:pPr>
    </w:p>
    <w:p>
      <w:pPr>
        <w:pStyle w:val="Heading1"/>
      </w:pPr>
      <w:r>
        <w:t>3. Mes recettes</w:t>
      </w:r>
    </w:p>
    <w:p>
      <w:pPr>
        <w:pStyle w:val="Englishnote"/>
      </w:pPr>
      <w:r>
        <w:t>My recipes</w:t>
      </w:r>
    </w:p>
    <w:p>
      <w:r>
        <w:t>La bibliothèque de recettes regroupe vos recettes, vos favorites et celles partagées avec vous.</w:t>
      </w:r>
    </w:p>
    <w:p>
      <w:pPr>
        <w:pStyle w:val="Step"/>
      </w:pPr>
      <w:r>
        <w:rPr>
          <w:b/>
          <w:color w:val="9F3F68"/>
        </w:rPr>
        <w:t xml:space="preserve">1. </w:t>
      </w:r>
      <w:r>
        <w:t>Ouvrez « Mes recettes ».</w:t>
      </w:r>
    </w:p>
    <w:p>
      <w:pPr>
        <w:pStyle w:val="Step"/>
      </w:pPr>
      <w:r>
        <w:rPr>
          <w:b/>
          <w:color w:val="9F3F68"/>
        </w:rPr>
        <w:t xml:space="preserve">2. </w:t>
      </w:r>
      <w:r>
        <w:t>Appuyez sur « Nouvelle recette » pour créer une fiche.</w:t>
      </w:r>
    </w:p>
    <w:p>
      <w:pPr>
        <w:pStyle w:val="Step"/>
      </w:pPr>
      <w:r>
        <w:rPr>
          <w:b/>
          <w:color w:val="9F3F68"/>
        </w:rPr>
        <w:t xml:space="preserve">3. </w:t>
      </w:r>
      <w:r>
        <w:t>Ajoutez le titre, la catégorie, les portions, les temps, les ingrédients, les étapes, la nutrition, les notes, la photo et la source.</w:t>
      </w:r>
    </w:p>
    <w:p>
      <w:pPr>
        <w:pStyle w:val="Step"/>
      </w:pPr>
      <w:r>
        <w:rPr>
          <w:b/>
          <w:color w:val="9F3F68"/>
        </w:rPr>
        <w:t xml:space="preserve">4. </w:t>
      </w:r>
      <w:r>
        <w:t>Enregistrez la recette.</w:t>
      </w:r>
    </w:p>
    <w:p>
      <w:pPr>
        <w:pStyle w:val="Step"/>
      </w:pPr>
      <w:r>
        <w:rPr>
          <w:b/>
          <w:color w:val="9F3F68"/>
        </w:rPr>
        <w:t xml:space="preserve">5. </w:t>
      </w:r>
      <w:r>
        <w:t>Ouvrez une recette existante pour la consulter ou la modifier.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1F6"/>
            <w:vAlign w:val="center"/>
          </w:tcPr>
          <w:p>
            <w:pPr>
              <w:spacing w:after="0"/>
            </w:pPr>
            <w:r>
              <w:rPr>
                <w:b/>
                <w:color w:val="9F3F68"/>
              </w:rPr>
              <w:t xml:space="preserve">Conseil : </w:t>
            </w:r>
            <w:r>
              <w:t>Le bouton « Nouvelle recette » est volontairement réservé à la section Mes recettes afin d’éviter d’encombrer Santé, Entraînement et Réglages.</w:t>
            </w:r>
          </w:p>
        </w:tc>
      </w:tr>
    </w:tbl>
    <w:p>
      <w:pPr>
        <w:spacing w:after="0"/>
      </w:pPr>
    </w:p>
    <w:p>
      <w:pPr>
        <w:pStyle w:val="Heading1"/>
      </w:pPr>
      <w:r>
        <w:t>4. Importer une recette depuis un lien</w:t>
      </w:r>
    </w:p>
    <w:p>
      <w:pPr>
        <w:pStyle w:val="Englishnote"/>
      </w:pPr>
      <w:r>
        <w:t>Import a recipe from a link</w:t>
      </w:r>
    </w:p>
    <w:p>
      <w:r>
        <w:t>PetiteMiette.ca peut extraire les données structurées d’une page de recette lorsque le site source les rend disponibles.</w:t>
      </w:r>
    </w:p>
    <w:p>
      <w:pPr>
        <w:pStyle w:val="Step"/>
      </w:pPr>
      <w:r>
        <w:rPr>
          <w:b/>
          <w:color w:val="9F3F68"/>
        </w:rPr>
        <w:t xml:space="preserve">1. </w:t>
      </w:r>
      <w:r>
        <w:t>Ouvrez « Importer ».</w:t>
      </w:r>
    </w:p>
    <w:p>
      <w:pPr>
        <w:pStyle w:val="Step"/>
      </w:pPr>
      <w:r>
        <w:rPr>
          <w:b/>
          <w:color w:val="9F3F68"/>
        </w:rPr>
        <w:t xml:space="preserve">2. </w:t>
      </w:r>
      <w:r>
        <w:t>Collez l’adresse complète de la recette.</w:t>
      </w:r>
    </w:p>
    <w:p>
      <w:pPr>
        <w:pStyle w:val="Step"/>
      </w:pPr>
      <w:r>
        <w:rPr>
          <w:b/>
          <w:color w:val="9F3F68"/>
        </w:rPr>
        <w:t xml:space="preserve">3. </w:t>
      </w:r>
      <w:r>
        <w:t>Lancez l’importation.</w:t>
      </w:r>
    </w:p>
    <w:p>
      <w:pPr>
        <w:pStyle w:val="Step"/>
      </w:pPr>
      <w:r>
        <w:rPr>
          <w:b/>
          <w:color w:val="9F3F68"/>
        </w:rPr>
        <w:t xml:space="preserve">4. </w:t>
      </w:r>
      <w:r>
        <w:t>Relisez la fiche obtenue. Corrigez au besoin les quantités, unités, étapes, portions, image ou titre.</w:t>
      </w:r>
    </w:p>
    <w:p>
      <w:pPr>
        <w:pStyle w:val="Step"/>
      </w:pPr>
      <w:r>
        <w:rPr>
          <w:b/>
          <w:color w:val="9F3F68"/>
        </w:rPr>
        <w:t xml:space="preserve">5. </w:t>
      </w:r>
      <w:r>
        <w:t>Appuyez sur « Enregistrer ».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1F6"/>
            <w:vAlign w:val="center"/>
          </w:tcPr>
          <w:p>
            <w:pPr>
              <w:spacing w:after="0"/>
            </w:pPr>
            <w:r>
              <w:rPr>
                <w:b/>
                <w:color w:val="9F3F68"/>
              </w:rPr>
              <w:t xml:space="preserve">Conseil : </w:t>
            </w:r>
            <w:r>
              <w:t>Une importation web doit toujours être vérifiée avant d’être enregistrée : les sites utilisent des formats et unités différents.</w:t>
            </w:r>
          </w:p>
        </w:tc>
      </w:tr>
    </w:tbl>
    <w:p>
      <w:pPr>
        <w:spacing w:after="0"/>
      </w:pPr>
    </w:p>
    <w:p>
      <w:pPr>
        <w:pStyle w:val="Heading1"/>
      </w:pPr>
      <w:r>
        <w:t>5. Partager une recette</w:t>
      </w:r>
    </w:p>
    <w:p>
      <w:pPr>
        <w:pStyle w:val="Englishnote"/>
      </w:pPr>
      <w:r>
        <w:t>Share a recipe</w:t>
      </w:r>
    </w:p>
    <w:p>
      <w:r>
        <w:t>Une recette peut être partagée avec un autre compte PetiteMiette.ca sans partager votre mot de passe.</w:t>
      </w:r>
    </w:p>
    <w:p>
      <w:pPr>
        <w:pStyle w:val="Step"/>
      </w:pPr>
      <w:r>
        <w:rPr>
          <w:b/>
          <w:color w:val="9F3F68"/>
        </w:rPr>
        <w:t xml:space="preserve">1. </w:t>
      </w:r>
      <w:r>
        <w:t>Ouvrez une recette dont vous êtes propriétaire.</w:t>
      </w:r>
    </w:p>
    <w:p>
      <w:pPr>
        <w:pStyle w:val="Step"/>
      </w:pPr>
      <w:r>
        <w:rPr>
          <w:b/>
          <w:color w:val="9F3F68"/>
        </w:rPr>
        <w:t xml:space="preserve">2. </w:t>
      </w:r>
      <w:r>
        <w:t>Choisissez « Partager ».</w:t>
      </w:r>
    </w:p>
    <w:p>
      <w:pPr>
        <w:pStyle w:val="Step"/>
      </w:pPr>
      <w:r>
        <w:rPr>
          <w:b/>
          <w:color w:val="9F3F68"/>
        </w:rPr>
        <w:t xml:space="preserve">3. </w:t>
      </w:r>
      <w:r>
        <w:t>Entrez le courriel du collaborateur.</w:t>
      </w:r>
    </w:p>
    <w:p>
      <w:pPr>
        <w:pStyle w:val="Step"/>
      </w:pPr>
      <w:r>
        <w:rPr>
          <w:b/>
          <w:color w:val="9F3F68"/>
        </w:rPr>
        <w:t xml:space="preserve">4. </w:t>
      </w:r>
      <w:r>
        <w:t>Choisissez « Lecture seulement » ou « Peut modifier ».</w:t>
      </w:r>
    </w:p>
    <w:p>
      <w:pPr>
        <w:pStyle w:val="Step"/>
      </w:pPr>
      <w:r>
        <w:rPr>
          <w:b/>
          <w:color w:val="9F3F68"/>
        </w:rPr>
        <w:t xml:space="preserve">5. </w:t>
      </w:r>
      <w:r>
        <w:t>Confirmez le partage.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1F6"/>
            <w:vAlign w:val="center"/>
          </w:tcPr>
          <w:p>
            <w:pPr>
              <w:spacing w:after="0"/>
            </w:pPr>
            <w:r>
              <w:rPr>
                <w:b/>
                <w:color w:val="9F3F68"/>
              </w:rPr>
              <w:t xml:space="preserve">Conseil : </w:t>
            </w:r>
            <w:r>
              <w:t>Les notes privées, la nutrition et l’adresse source peuvent être contrôlées dans Réglages. Les données Santé et Entraînement ne font jamais partie du partage de recettes.</w:t>
            </w:r>
          </w:p>
        </w:tc>
      </w:tr>
    </w:tbl>
    <w:p>
      <w:pPr>
        <w:spacing w:after="0"/>
      </w:pPr>
    </w:p>
    <w:p>
      <w:pPr>
        <w:pStyle w:val="Heading1"/>
      </w:pPr>
      <w:r>
        <w:t>6. Planificateur de repas</w:t>
      </w:r>
    </w:p>
    <w:p>
      <w:pPr>
        <w:pStyle w:val="Englishnote"/>
      </w:pPr>
      <w:r>
        <w:t>Meal planner</w:t>
      </w:r>
    </w:p>
    <w:p>
      <w:r>
        <w:t>Le planificateur organise les repas par semaine et relie directement chaque repas à sa recette.</w:t>
      </w:r>
    </w:p>
    <w:p>
      <w:pPr>
        <w:pStyle w:val="Step"/>
      </w:pPr>
      <w:r>
        <w:rPr>
          <w:b/>
          <w:color w:val="9F3F68"/>
        </w:rPr>
        <w:t xml:space="preserve">1. </w:t>
      </w:r>
      <w:r>
        <w:t>Ouvrez « Menu ».</w:t>
      </w:r>
    </w:p>
    <w:p>
      <w:pPr>
        <w:pStyle w:val="Step"/>
      </w:pPr>
      <w:r>
        <w:rPr>
          <w:b/>
          <w:color w:val="9F3F68"/>
        </w:rPr>
        <w:t xml:space="preserve">2. </w:t>
      </w:r>
      <w:r>
        <w:t>Ajoutez un repas à une date et choisissez Déjeuner, Dîner, Souper ou Collation.</w:t>
      </w:r>
    </w:p>
    <w:p>
      <w:pPr>
        <w:pStyle w:val="Step"/>
      </w:pPr>
      <w:r>
        <w:rPr>
          <w:b/>
          <w:color w:val="9F3F68"/>
        </w:rPr>
        <w:t xml:space="preserve">3. </w:t>
      </w:r>
      <w:r>
        <w:t>Associez une recette ou utilisez un nom personnalisé.</w:t>
      </w:r>
    </w:p>
    <w:p>
      <w:pPr>
        <w:pStyle w:val="Step"/>
      </w:pPr>
      <w:r>
        <w:rPr>
          <w:b/>
          <w:color w:val="9F3F68"/>
        </w:rPr>
        <w:t xml:space="preserve">4. </w:t>
      </w:r>
      <w:r>
        <w:t>Touchez un repas déjà planifié pour ouvrir sa recette.</w:t>
      </w:r>
    </w:p>
    <w:p>
      <w:pPr>
        <w:pStyle w:val="Step"/>
      </w:pPr>
      <w:r>
        <w:rPr>
          <w:b/>
          <w:color w:val="9F3F68"/>
        </w:rPr>
        <w:t xml:space="preserve">5. </w:t>
      </w:r>
      <w:r>
        <w:t>Modifiez ou supprimez un repas si le plan change.</w:t>
      </w:r>
    </w:p>
    <w:p>
      <w:pPr>
        <w:pStyle w:val="Step"/>
      </w:pPr>
      <w:r>
        <w:rPr>
          <w:b/>
          <w:color w:val="9F3F68"/>
        </w:rPr>
        <w:t xml:space="preserve">6. </w:t>
      </w:r>
      <w:r>
        <w:t>Marquez les repas récurrents comme favoris pour un accès rapide.</w:t>
      </w:r>
    </w:p>
    <w:p>
      <w:pPr>
        <w:pStyle w:val="Step"/>
      </w:pPr>
      <w:r>
        <w:rPr>
          <w:b/>
          <w:color w:val="9F3F68"/>
        </w:rPr>
        <w:t xml:space="preserve">7. </w:t>
      </w:r>
      <w:r>
        <w:t>Utilisez la création de liste d’épicerie pour générer la liste de la semaine.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1F6"/>
            <w:vAlign w:val="center"/>
          </w:tcPr>
          <w:p>
            <w:pPr>
              <w:spacing w:after="0"/>
            </w:pPr>
            <w:r>
              <w:rPr>
                <w:b/>
                <w:color w:val="9F3F68"/>
              </w:rPr>
              <w:t xml:space="preserve">Conseil : </w:t>
            </w:r>
            <w:r>
              <w:t>La liste générée porte le numéro de semaine, par exemple « Semaine 34 - 2026 ». Les ingrédients compatibles sont additionnés plutôt que dupliqués.</w:t>
            </w:r>
          </w:p>
        </w:tc>
      </w:tr>
    </w:tbl>
    <w:p>
      <w:pPr>
        <w:spacing w:after="0"/>
      </w:pPr>
    </w:p>
    <w:p>
      <w:pPr>
        <w:pStyle w:val="Heading1"/>
      </w:pPr>
      <w:r>
        <w:t>7. Listes d’épicerie</w:t>
      </w:r>
    </w:p>
    <w:p>
      <w:pPr>
        <w:pStyle w:val="Englishnote"/>
      </w:pPr>
      <w:r>
        <w:t>Grocery lists</w:t>
      </w:r>
    </w:p>
    <w:p>
      <w:r>
        <w:t>Les listes d’épicerie peuvent être créées manuellement, remplies depuis une recette ou générées depuis le planificateur.</w:t>
      </w:r>
    </w:p>
    <w:p>
      <w:pPr>
        <w:pStyle w:val="Step"/>
      </w:pPr>
      <w:r>
        <w:rPr>
          <w:b/>
          <w:color w:val="9F3F68"/>
        </w:rPr>
        <w:t xml:space="preserve">1. </w:t>
      </w:r>
      <w:r>
        <w:t>Ouvrez « Épicerie ».</w:t>
      </w:r>
    </w:p>
    <w:p>
      <w:pPr>
        <w:pStyle w:val="Step"/>
      </w:pPr>
      <w:r>
        <w:rPr>
          <w:b/>
          <w:color w:val="9F3F68"/>
        </w:rPr>
        <w:t xml:space="preserve">2. </w:t>
      </w:r>
      <w:r>
        <w:t>Créez une liste et donnez-lui un nom.</w:t>
      </w:r>
    </w:p>
    <w:p>
      <w:pPr>
        <w:pStyle w:val="Step"/>
      </w:pPr>
      <w:r>
        <w:rPr>
          <w:b/>
          <w:color w:val="9F3F68"/>
        </w:rPr>
        <w:t xml:space="preserve">3. </w:t>
      </w:r>
      <w:r>
        <w:t>Choisissez la liste active.</w:t>
      </w:r>
    </w:p>
    <w:p>
      <w:pPr>
        <w:pStyle w:val="Step"/>
      </w:pPr>
      <w:r>
        <w:rPr>
          <w:b/>
          <w:color w:val="9F3F68"/>
        </w:rPr>
        <w:t xml:space="preserve">4. </w:t>
      </w:r>
      <w:r>
        <w:t>Ajoutez des articles manuellement ou sélectionnez une recette pour importer ses ingrédients.</w:t>
      </w:r>
    </w:p>
    <w:p>
      <w:pPr>
        <w:pStyle w:val="Step"/>
      </w:pPr>
      <w:r>
        <w:rPr>
          <w:b/>
          <w:color w:val="9F3F68"/>
        </w:rPr>
        <w:t xml:space="preserve">5. </w:t>
      </w:r>
      <w:r>
        <w:t>Cochez les articles au fur et à mesure des achats.</w:t>
      </w:r>
    </w:p>
    <w:p>
      <w:pPr>
        <w:pStyle w:val="Step"/>
      </w:pPr>
      <w:r>
        <w:rPr>
          <w:b/>
          <w:color w:val="9F3F68"/>
        </w:rPr>
        <w:t xml:space="preserve">6. </w:t>
      </w:r>
      <w:r>
        <w:t>Utilisez l’étoile/favori pour garder une liste ou un article important en accès rapide.</w:t>
      </w:r>
    </w:p>
    <w:p>
      <w:pPr>
        <w:pStyle w:val="Step"/>
      </w:pPr>
      <w:r>
        <w:rPr>
          <w:b/>
          <w:color w:val="9F3F68"/>
        </w:rPr>
        <w:t xml:space="preserve">7. </w:t>
      </w:r>
      <w:r>
        <w:t>Supprimez une liste lorsque vous n’en avez plus besoin.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1F6"/>
            <w:vAlign w:val="center"/>
          </w:tcPr>
          <w:p>
            <w:pPr>
              <w:spacing w:after="0"/>
            </w:pPr>
            <w:r>
              <w:rPr>
                <w:b/>
                <w:color w:val="9F3F68"/>
              </w:rPr>
              <w:t xml:space="preserve">Conseil : </w:t>
            </w:r>
            <w:r>
              <w:t>Lorsque la liste vient du planificateur, PetiteMiette.ca tente de normaliser les unités compatibles pour additionner les quantités.</w:t>
            </w:r>
          </w:p>
        </w:tc>
      </w:tr>
    </w:tbl>
    <w:p>
      <w:pPr>
        <w:spacing w:after="0"/>
      </w:pPr>
    </w:p>
    <w:p>
      <w:pPr>
        <w:pStyle w:val="Heading1"/>
      </w:pPr>
      <w:r>
        <w:t>8. Santé et nutrition</w:t>
      </w:r>
    </w:p>
    <w:p>
      <w:pPr>
        <w:pStyle w:val="Englishnote"/>
      </w:pPr>
      <w:r>
        <w:t>Health &amp; nutrition</w:t>
      </w:r>
    </w:p>
    <w:p>
      <w:r>
        <w:t>La section Santé permet de suivre l’alimentation et certains indicateurs personnels.</w:t>
      </w:r>
    </w:p>
    <w:p>
      <w:pPr>
        <w:pStyle w:val="Step"/>
      </w:pPr>
      <w:r>
        <w:rPr>
          <w:b/>
          <w:color w:val="9F3F68"/>
        </w:rPr>
        <w:t xml:space="preserve">1. </w:t>
      </w:r>
      <w:r>
        <w:t>Définissez vos objectifs quotidiens de calories, protéines, glucides et lipides.</w:t>
      </w:r>
    </w:p>
    <w:p>
      <w:pPr>
        <w:pStyle w:val="Step"/>
      </w:pPr>
      <w:r>
        <w:rPr>
          <w:b/>
          <w:color w:val="9F3F68"/>
        </w:rPr>
        <w:t xml:space="preserve">2. </w:t>
      </w:r>
      <w:r>
        <w:t>Ajoutez un aliment ou une recette au journal alimentaire.</w:t>
      </w:r>
    </w:p>
    <w:p>
      <w:pPr>
        <w:pStyle w:val="Step"/>
      </w:pPr>
      <w:r>
        <w:rPr>
          <w:b/>
          <w:color w:val="9F3F68"/>
        </w:rPr>
        <w:t xml:space="preserve">3. </w:t>
      </w:r>
      <w:r>
        <w:t>Consultez les totaux de la journée.</w:t>
      </w:r>
    </w:p>
    <w:p>
      <w:pPr>
        <w:pStyle w:val="Step"/>
      </w:pPr>
      <w:r>
        <w:rPr>
          <w:b/>
          <w:color w:val="9F3F68"/>
        </w:rPr>
        <w:t xml:space="preserve">4. </w:t>
      </w:r>
      <w:r>
        <w:t>Ajoutez votre poids ou votre tour de taille lorsque vous souhaitez suivre votre progression.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1F6"/>
            <w:vAlign w:val="center"/>
          </w:tcPr>
          <w:p>
            <w:pPr>
              <w:spacing w:after="0"/>
            </w:pPr>
            <w:r>
              <w:rPr>
                <w:b/>
                <w:color w:val="9F3F68"/>
              </w:rPr>
              <w:t xml:space="preserve">Conseil : </w:t>
            </w:r>
            <w:r>
              <w:t>Ces informations sont privées par défaut et ne sont pas affichées à vos amis.</w:t>
            </w:r>
          </w:p>
        </w:tc>
      </w:tr>
    </w:tbl>
    <w:p>
      <w:pPr>
        <w:spacing w:after="0"/>
      </w:pPr>
    </w:p>
    <w:p>
      <w:pPr>
        <w:pStyle w:val="Heading1"/>
      </w:pPr>
      <w:r>
        <w:t>9. Entraînement</w:t>
      </w:r>
    </w:p>
    <w:p>
      <w:pPr>
        <w:pStyle w:val="Englishnote"/>
      </w:pPr>
      <w:r>
        <w:t>Training</w:t>
      </w:r>
    </w:p>
    <w:p>
      <w:r>
        <w:t>La section Entraînement enregistre des séances structurées pour suivre la progression.</w:t>
      </w:r>
    </w:p>
    <w:p>
      <w:pPr>
        <w:pStyle w:val="Step"/>
      </w:pPr>
      <w:r>
        <w:rPr>
          <w:b/>
          <w:color w:val="9F3F68"/>
        </w:rPr>
        <w:t xml:space="preserve">1. </w:t>
      </w:r>
      <w:r>
        <w:t>Ouvrez « Entraînement ».</w:t>
      </w:r>
    </w:p>
    <w:p>
      <w:pPr>
        <w:pStyle w:val="Step"/>
      </w:pPr>
      <w:r>
        <w:rPr>
          <w:b/>
          <w:color w:val="9F3F68"/>
        </w:rPr>
        <w:t xml:space="preserve">2. </w:t>
      </w:r>
      <w:r>
        <w:t>Créez une nouvelle séance avec une date, un nom et une durée.</w:t>
      </w:r>
    </w:p>
    <w:p>
      <w:pPr>
        <w:pStyle w:val="Step"/>
      </w:pPr>
      <w:r>
        <w:rPr>
          <w:b/>
          <w:color w:val="9F3F68"/>
        </w:rPr>
        <w:t xml:space="preserve">3. </w:t>
      </w:r>
      <w:r>
        <w:t>Ajoutez les séries sous la forme Exercice | poids | répétitions | RPE | RIR.</w:t>
      </w:r>
    </w:p>
    <w:p>
      <w:pPr>
        <w:pStyle w:val="Step"/>
      </w:pPr>
      <w:r>
        <w:rPr>
          <w:b/>
          <w:color w:val="9F3F68"/>
        </w:rPr>
        <w:t xml:space="preserve">4. </w:t>
      </w:r>
      <w:r>
        <w:t>Ajoutez des notes au besoin.</w:t>
      </w:r>
    </w:p>
    <w:p>
      <w:pPr>
        <w:pStyle w:val="Step"/>
      </w:pPr>
      <w:r>
        <w:rPr>
          <w:b/>
          <w:color w:val="9F3F68"/>
        </w:rPr>
        <w:t xml:space="preserve">5. </w:t>
      </w:r>
      <w:r>
        <w:t>Enregistrez la séance pour conserver l’historique et le volume d’entraînement.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1F6"/>
            <w:vAlign w:val="center"/>
          </w:tcPr>
          <w:p>
            <w:pPr>
              <w:spacing w:after="0"/>
            </w:pPr>
            <w:r>
              <w:rPr>
                <w:b/>
                <w:color w:val="9F3F68"/>
              </w:rPr>
              <w:t xml:space="preserve">Conseil : </w:t>
            </w:r>
            <w:r>
              <w:t>RPE représente l’effort perçu; RIR représente le nombre estimé de répétitions restantes.</w:t>
            </w:r>
          </w:p>
        </w:tc>
      </w:tr>
    </w:tbl>
    <w:p>
      <w:pPr>
        <w:spacing w:after="0"/>
      </w:pPr>
    </w:p>
    <w:p>
      <w:pPr>
        <w:pStyle w:val="Heading1"/>
      </w:pPr>
      <w:r>
        <w:t>10. Conversions de cuisine</w:t>
      </w:r>
    </w:p>
    <w:p>
      <w:pPr>
        <w:pStyle w:val="Englishnote"/>
      </w:pPr>
      <w:r>
        <w:t>Kitchen conversions</w:t>
      </w:r>
    </w:p>
    <w:p>
      <w:r>
        <w:t>Le convertisseur tient compte de la densité de l’ingrédient pour passer entre masse et volume.</w:t>
      </w:r>
    </w:p>
    <w:p>
      <w:pPr>
        <w:pStyle w:val="Step"/>
      </w:pPr>
      <w:r>
        <w:rPr>
          <w:b/>
          <w:color w:val="9F3F68"/>
        </w:rPr>
        <w:t xml:space="preserve">1. </w:t>
      </w:r>
      <w:r>
        <w:t>Ouvrez « Conversions ».</w:t>
      </w:r>
    </w:p>
    <w:p>
      <w:pPr>
        <w:pStyle w:val="Step"/>
      </w:pPr>
      <w:r>
        <w:rPr>
          <w:b/>
          <w:color w:val="9F3F68"/>
        </w:rPr>
        <w:t xml:space="preserve">2. </w:t>
      </w:r>
      <w:r>
        <w:t>Choisissez l’ingrédient : farine, eau, sucre, beurre, lait, miel, etc.</w:t>
      </w:r>
    </w:p>
    <w:p>
      <w:pPr>
        <w:pStyle w:val="Step"/>
      </w:pPr>
      <w:r>
        <w:rPr>
          <w:b/>
          <w:color w:val="9F3F68"/>
        </w:rPr>
        <w:t xml:space="preserve">3. </w:t>
      </w:r>
      <w:r>
        <w:t>Entrez la quantité.</w:t>
      </w:r>
    </w:p>
    <w:p>
      <w:pPr>
        <w:pStyle w:val="Step"/>
      </w:pPr>
      <w:r>
        <w:rPr>
          <w:b/>
          <w:color w:val="9F3F68"/>
        </w:rPr>
        <w:t xml:space="preserve">4. </w:t>
      </w:r>
      <w:r>
        <w:t>Choisissez l’unité de départ et l’unité d’arrivée.</w:t>
      </w:r>
    </w:p>
    <w:p>
      <w:pPr>
        <w:pStyle w:val="Step"/>
      </w:pPr>
      <w:r>
        <w:rPr>
          <w:b/>
          <w:color w:val="9F3F68"/>
        </w:rPr>
        <w:t xml:space="preserve">5. </w:t>
      </w:r>
      <w:r>
        <w:t>Lisez le résultat et la référence utilisée.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1F6"/>
            <w:vAlign w:val="center"/>
          </w:tcPr>
          <w:p>
            <w:pPr>
              <w:spacing w:after="0"/>
            </w:pPr>
            <w:r>
              <w:rPr>
                <w:b/>
                <w:color w:val="9F3F68"/>
              </w:rPr>
              <w:t xml:space="preserve">Conseil : </w:t>
            </w:r>
            <w:r>
              <w:t>Une tasse canadienne est standardisée à 250 mL dans PetiteMiette.ca. Pour un ingrédient absent, choisissez « Ingrédient personnalisé » et entrez ses grammes par tasse de 250 mL.</w:t>
            </w:r>
          </w:p>
        </w:tc>
      </w:tr>
    </w:tbl>
    <w:p>
      <w:pPr>
        <w:spacing w:after="0"/>
      </w:pPr>
    </w:p>
    <w:p>
      <w:pPr>
        <w:pStyle w:val="Heading1"/>
      </w:pPr>
      <w:r>
        <w:t>11. Amis, clavardage et présence</w:t>
      </w:r>
    </w:p>
    <w:p>
      <w:pPr>
        <w:pStyle w:val="Englishnote"/>
      </w:pPr>
      <w:r>
        <w:t>Friends, chat &amp; presence</w:t>
      </w:r>
    </w:p>
    <w:p>
      <w:r>
        <w:t>La section Amis regroupe les invitations et les conversations privées.</w:t>
      </w:r>
    </w:p>
    <w:p>
      <w:pPr>
        <w:pStyle w:val="Step"/>
      </w:pPr>
      <w:r>
        <w:rPr>
          <w:b/>
          <w:color w:val="9F3F68"/>
        </w:rPr>
        <w:t xml:space="preserve">1. </w:t>
      </w:r>
      <w:r>
        <w:t>Ouvrez « Amis ».</w:t>
      </w:r>
    </w:p>
    <w:p>
      <w:pPr>
        <w:pStyle w:val="Step"/>
      </w:pPr>
      <w:r>
        <w:rPr>
          <w:b/>
          <w:color w:val="9F3F68"/>
        </w:rPr>
        <w:t xml:space="preserve">2. </w:t>
      </w:r>
      <w:r>
        <w:t>Entrez l’adresse courriel d’un utilisateur pour lui envoyer une invitation.</w:t>
      </w:r>
    </w:p>
    <w:p>
      <w:pPr>
        <w:pStyle w:val="Step"/>
      </w:pPr>
      <w:r>
        <w:rPr>
          <w:b/>
          <w:color w:val="9F3F68"/>
        </w:rPr>
        <w:t xml:space="preserve">3. </w:t>
      </w:r>
      <w:r>
        <w:t>Acceptez ou refusez les invitations reçues.</w:t>
      </w:r>
    </w:p>
    <w:p>
      <w:pPr>
        <w:pStyle w:val="Step"/>
      </w:pPr>
      <w:r>
        <w:rPr>
          <w:b/>
          <w:color w:val="9F3F68"/>
        </w:rPr>
        <w:t xml:space="preserve">4. </w:t>
      </w:r>
      <w:r>
        <w:t>Touchez un ami pour ouvrir le clavardage.</w:t>
      </w:r>
    </w:p>
    <w:p>
      <w:pPr>
        <w:pStyle w:val="Step"/>
      </w:pPr>
      <w:r>
        <w:rPr>
          <w:b/>
          <w:color w:val="9F3F68"/>
        </w:rPr>
        <w:t xml:space="preserve">5. </w:t>
      </w:r>
      <w:r>
        <w:t>Un point vert indique qu’un ami a été actif récemment.</w:t>
      </w:r>
    </w:p>
    <w:p>
      <w:pPr>
        <w:pStyle w:val="Step"/>
      </w:pPr>
      <w:r>
        <w:rPr>
          <w:b/>
          <w:color w:val="9F3F68"/>
        </w:rPr>
        <w:t xml:space="preserve">6. </w:t>
      </w:r>
      <w:r>
        <w:t>Les messages non lus affichent un indicateur sur l’ami concerné.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1F6"/>
            <w:vAlign w:val="center"/>
          </w:tcPr>
          <w:p>
            <w:pPr>
              <w:spacing w:after="0"/>
            </w:pPr>
            <w:r>
              <w:rPr>
                <w:b/>
                <w:color w:val="9F3F68"/>
              </w:rPr>
              <w:t xml:space="preserve">Conseil : </w:t>
            </w:r>
            <w:r>
              <w:t>Il n’y a plus de panneau Notifications séparé. Les invitations et nouveaux messages restent signalés par des badges dans Amis et par une petite alerte à l’écran.</w:t>
            </w:r>
          </w:p>
        </w:tc>
      </w:tr>
    </w:tbl>
    <w:p>
      <w:pPr>
        <w:spacing w:after="0"/>
      </w:pPr>
    </w:p>
    <w:p>
      <w:pPr>
        <w:pStyle w:val="Heading1"/>
      </w:pPr>
      <w:r>
        <w:t>12. Réglages, confidentialité et mot de passe</w:t>
      </w:r>
    </w:p>
    <w:p>
      <w:pPr>
        <w:pStyle w:val="Englishnote"/>
      </w:pPr>
      <w:r>
        <w:t>Settings, privacy &amp; password</w:t>
      </w:r>
    </w:p>
    <w:p>
      <w:r>
        <w:t>Les Réglages contrôlent ce que vous partagez et la sécurité du compte.</w:t>
      </w:r>
    </w:p>
    <w:p>
      <w:pPr>
        <w:pStyle w:val="Step"/>
      </w:pPr>
      <w:r>
        <w:rPr>
          <w:b/>
          <w:color w:val="9F3F68"/>
        </w:rPr>
        <w:t xml:space="preserve">1. </w:t>
      </w:r>
      <w:r>
        <w:t>Choisissez Français ou English pour l’interface.</w:t>
      </w:r>
    </w:p>
    <w:p>
      <w:pPr>
        <w:pStyle w:val="Step"/>
      </w:pPr>
      <w:r>
        <w:rPr>
          <w:b/>
          <w:color w:val="9F3F68"/>
        </w:rPr>
        <w:t xml:space="preserve">2. </w:t>
      </w:r>
      <w:r>
        <w:t>Activez ou désactivez le partage de recettes.</w:t>
      </w:r>
    </w:p>
    <w:p>
      <w:pPr>
        <w:pStyle w:val="Step"/>
      </w:pPr>
      <w:r>
        <w:rPr>
          <w:b/>
          <w:color w:val="9F3F68"/>
        </w:rPr>
        <w:t xml:space="preserve">3. </w:t>
      </w:r>
      <w:r>
        <w:t>Définissez la permission par défaut pour les collaborateurs.</w:t>
      </w:r>
    </w:p>
    <w:p>
      <w:pPr>
        <w:pStyle w:val="Step"/>
      </w:pPr>
      <w:r>
        <w:rPr>
          <w:b/>
          <w:color w:val="9F3F68"/>
        </w:rPr>
        <w:t xml:space="preserve">4. </w:t>
      </w:r>
      <w:r>
        <w:t>Choisissez si la nutrition, les notes privées et la source apparaissent dans une recette partagée.</w:t>
      </w:r>
    </w:p>
    <w:p>
      <w:pPr>
        <w:pStyle w:val="Step"/>
      </w:pPr>
      <w:r>
        <w:rPr>
          <w:b/>
          <w:color w:val="9F3F68"/>
        </w:rPr>
        <w:t xml:space="preserve">5. </w:t>
      </w:r>
      <w:r>
        <w:t>Choisissez si vos recettes favorites sont visibles sur votre profil.</w:t>
      </w:r>
    </w:p>
    <w:p>
      <w:pPr>
        <w:pStyle w:val="Step"/>
      </w:pPr>
      <w:r>
        <w:rPr>
          <w:b/>
          <w:color w:val="9F3F68"/>
        </w:rPr>
        <w:t xml:space="preserve">6. </w:t>
      </w:r>
      <w:r>
        <w:t>Pour changer le mot de passe, entrez le mot de passe actuel, le nouveau mot de passe et confirmez-le.</w:t>
      </w:r>
    </w:p>
    <w:p>
      <w:pPr>
        <w:pStyle w:val="Step"/>
      </w:pPr>
      <w:r>
        <w:rPr>
          <w:b/>
          <w:color w:val="9F3F68"/>
        </w:rPr>
        <w:t xml:space="preserve">7. </w:t>
      </w:r>
      <w:r>
        <w:t>Si vous ne connaissez plus le mot de passe actuel, utilisez « Envoyer un courriel de récupération ».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1F6"/>
            <w:vAlign w:val="center"/>
          </w:tcPr>
          <w:p>
            <w:pPr>
              <w:spacing w:after="0"/>
            </w:pPr>
            <w:r>
              <w:rPr>
                <w:b/>
                <w:color w:val="9F3F68"/>
              </w:rPr>
              <w:t xml:space="preserve">Conseil : </w:t>
            </w:r>
            <w:r>
              <w:t>Le lien de récupération envoyé par courriel est à usage unique, expire après environ 60 minutes et permet de choisir un nouveau mot de passe.</w:t>
            </w:r>
          </w:p>
        </w:tc>
      </w:tr>
    </w:tbl>
    <w:p>
      <w:pPr>
        <w:spacing w:after="0"/>
      </w:pPr>
    </w:p>
    <w:p>
      <w:pPr>
        <w:pStyle w:val="Heading1"/>
      </w:pPr>
      <w:r>
        <w:t>13. Guide intégré</w:t>
      </w:r>
    </w:p>
    <w:p>
      <w:pPr>
        <w:pStyle w:val="Englishnote"/>
      </w:pPr>
      <w:r>
        <w:t>Built-in guide</w:t>
      </w:r>
    </w:p>
    <w:p>
      <w:r>
        <w:t>Le menu « Guide » remplace l’ancien panneau Notifications.</w:t>
      </w:r>
    </w:p>
    <w:p>
      <w:pPr>
        <w:pStyle w:val="Step"/>
      </w:pPr>
      <w:r>
        <w:rPr>
          <w:b/>
          <w:color w:val="9F3F68"/>
        </w:rPr>
        <w:t xml:space="preserve">1. </w:t>
      </w:r>
      <w:r>
        <w:t>Ouvrez « Guide » dans le menu latéral.</w:t>
      </w:r>
    </w:p>
    <w:p>
      <w:pPr>
        <w:pStyle w:val="Step"/>
      </w:pPr>
      <w:r>
        <w:rPr>
          <w:b/>
          <w:color w:val="9F3F68"/>
        </w:rPr>
        <w:t xml:space="preserve">2. </w:t>
      </w:r>
      <w:r>
        <w:t>Utilisez le champ de recherche pour trouver une fonction.</w:t>
      </w:r>
    </w:p>
    <w:p>
      <w:pPr>
        <w:pStyle w:val="Step"/>
      </w:pPr>
      <w:r>
        <w:rPr>
          <w:b/>
          <w:color w:val="9F3F68"/>
        </w:rPr>
        <w:t xml:space="preserve">3. </w:t>
      </w:r>
      <w:r>
        <w:t>Ouvrez une section du guide pour lire les instructions correspondantes.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1F6"/>
            <w:vAlign w:val="center"/>
          </w:tcPr>
          <w:p>
            <w:pPr>
              <w:spacing w:after="0"/>
            </w:pPr>
            <w:r>
              <w:rPr>
                <w:b/>
                <w:color w:val="9F3F68"/>
              </w:rPr>
              <w:t xml:space="preserve">Conseil : </w:t>
            </w:r>
            <w:r>
              <w:t>Le guide intégré suit la langue choisie dans Réglages.</w:t>
            </w:r>
          </w:p>
        </w:tc>
      </w:tr>
    </w:tbl>
    <w:p>
      <w:pPr>
        <w:spacing w:after="0"/>
      </w:pPr>
    </w:p>
    <w:p>
      <w:pPr>
        <w:pStyle w:val="Heading1"/>
      </w:pPr>
      <w:r>
        <w:t>14. Aide, rapport de bug et demande de fonction</w:t>
      </w:r>
    </w:p>
    <w:p>
      <w:pPr>
        <w:pStyle w:val="Englishnote"/>
      </w:pPr>
      <w:r>
        <w:t>Help, bug report &amp; feature request</w:t>
      </w:r>
    </w:p>
    <w:p>
      <w:r>
        <w:t>Le bouton « Aide / développeur » est volontairement discret au bas du menu. Il sert aux demandes destinées à l’équipe de développement.</w:t>
      </w:r>
    </w:p>
    <w:p>
      <w:pPr>
        <w:pStyle w:val="Step"/>
      </w:pPr>
      <w:r>
        <w:rPr>
          <w:b/>
          <w:color w:val="9F3F68"/>
        </w:rPr>
        <w:t xml:space="preserve">1. </w:t>
      </w:r>
      <w:r>
        <w:t>Ouvrez « Aide / développeur ».</w:t>
      </w:r>
    </w:p>
    <w:p>
      <w:pPr>
        <w:pStyle w:val="Step"/>
      </w:pPr>
      <w:r>
        <w:rPr>
          <w:b/>
          <w:color w:val="9F3F68"/>
        </w:rPr>
        <w:t xml:space="preserve">2. </w:t>
      </w:r>
      <w:r>
        <w:t>Choisissez Signaler un bug, Demander une fonction ou Autre demande.</w:t>
      </w:r>
    </w:p>
    <w:p>
      <w:pPr>
        <w:pStyle w:val="Step"/>
      </w:pPr>
      <w:r>
        <w:rPr>
          <w:b/>
          <w:color w:val="9F3F68"/>
        </w:rPr>
        <w:t xml:space="preserve">3. </w:t>
      </w:r>
      <w:r>
        <w:t>Ajoutez un sujet précis et décrivez le comportement observé ou la fonction souhaitée.</w:t>
      </w:r>
    </w:p>
    <w:p>
      <w:pPr>
        <w:pStyle w:val="Step"/>
      </w:pPr>
      <w:r>
        <w:rPr>
          <w:b/>
          <w:color w:val="9F3F68"/>
        </w:rPr>
        <w:t xml:space="preserve">4. </w:t>
      </w:r>
      <w:r>
        <w:t>Envoyez la demande.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1F6"/>
            <w:vAlign w:val="center"/>
          </w:tcPr>
          <w:p>
            <w:pPr>
              <w:spacing w:after="0"/>
            </w:pPr>
            <w:r>
              <w:rPr>
                <w:b/>
                <w:color w:val="9F3F68"/>
              </w:rPr>
              <w:t xml:space="preserve">Conseil : </w:t>
            </w:r>
            <w:r>
              <w:t>Les demandes sont envoyées à logicdevelopers@proton.me. Pour un bug, indiquez ce que vous faisiez, ce qui s’est produit et ce que vous attendiez.</w:t>
            </w:r>
          </w:p>
        </w:tc>
      </w:tr>
    </w:tbl>
    <w:p>
      <w:pPr>
        <w:spacing w:after="0"/>
      </w:pPr>
    </w:p>
    <w:p>
      <w:pPr>
        <w:pStyle w:val="Heading1"/>
      </w:pPr>
      <w:r>
        <w:t>Dépannage rapide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F9DCE7"/>
          </w:tcPr>
          <w:p>
            <w:r>
              <w:rPr>
                <w:b/>
              </w:rPr>
              <w:t>Situation</w:t>
            </w:r>
          </w:p>
        </w:tc>
        <w:tc>
          <w:tcPr>
            <w:tcW w:type="dxa" w:w="5112"/>
            <w:shd w:fill="F9DCE7"/>
          </w:tcPr>
          <w:p>
            <w:r>
              <w:rPr>
                <w:b/>
              </w:rPr>
              <w:t>Action recommandée</w:t>
            </w:r>
          </w:p>
        </w:tc>
      </w:tr>
      <w:tr>
        <w:tc>
          <w:tcPr>
            <w:tcW w:type="dxa" w:w="5112"/>
          </w:tcPr>
          <w:p>
            <w:r>
              <w:t>Je ne vois pas Réglages sur téléphone</w:t>
            </w:r>
          </w:p>
        </w:tc>
        <w:tc>
          <w:tcPr>
            <w:tcW w:type="dxa" w:w="5112"/>
          </w:tcPr>
          <w:p>
            <w:r>
              <w:t>Ouvrez ☰ et faites défiler le menu latéral.</w:t>
            </w:r>
          </w:p>
        </w:tc>
      </w:tr>
      <w:tr>
        <w:tc>
          <w:tcPr>
            <w:tcW w:type="dxa" w:w="5112"/>
          </w:tcPr>
          <w:p>
            <w:r>
              <w:t>Je ne peux pas me connecter</w:t>
            </w:r>
          </w:p>
        </w:tc>
        <w:tc>
          <w:tcPr>
            <w:tcW w:type="dxa" w:w="5112"/>
          </w:tcPr>
          <w:p>
            <w:r>
              <w:t>Vérifiez le courriel de vérification ou utilisez Mot de passe oublié.</w:t>
            </w:r>
          </w:p>
        </w:tc>
      </w:tr>
      <w:tr>
        <w:tc>
          <w:tcPr>
            <w:tcW w:type="dxa" w:w="5112"/>
          </w:tcPr>
          <w:p>
            <w:r>
              <w:t>Je n’ai pas reçu le courriel</w:t>
            </w:r>
          </w:p>
        </w:tc>
        <w:tc>
          <w:tcPr>
            <w:tcW w:type="dxa" w:w="5112"/>
          </w:tcPr>
          <w:p>
            <w:r>
              <w:t>Vérifiez les indésirables, puis utilisez Renvoyer la vérification ou la récupération.</w:t>
            </w:r>
          </w:p>
        </w:tc>
      </w:tr>
      <w:tr>
        <w:tc>
          <w:tcPr>
            <w:tcW w:type="dxa" w:w="5112"/>
          </w:tcPr>
          <w:p>
            <w:r>
              <w:t>Une recette importée semble incomplète</w:t>
            </w:r>
          </w:p>
        </w:tc>
        <w:tc>
          <w:tcPr>
            <w:tcW w:type="dxa" w:w="5112"/>
          </w:tcPr>
          <w:p>
            <w:r>
              <w:t>Corrigez-la manuellement avant Enregistrer; certains sites ne publient pas toutes leurs données.</w:t>
            </w:r>
          </w:p>
        </w:tc>
      </w:tr>
      <w:tr>
        <w:tc>
          <w:tcPr>
            <w:tcW w:type="dxa" w:w="5112"/>
          </w:tcPr>
          <w:p>
            <w:r>
              <w:t>Une conversion farine/tasse semble différente d’une autre source</w:t>
            </w:r>
          </w:p>
        </w:tc>
        <w:tc>
          <w:tcPr>
            <w:tcW w:type="dxa" w:w="5112"/>
          </w:tcPr>
          <w:p>
            <w:r>
              <w:t>Les conversions de masse vers volume dépendent de la densité et du tassement. PetiteMiette.ca affiche la référence utilisée.</w:t>
            </w:r>
          </w:p>
        </w:tc>
      </w:tr>
      <w:tr>
        <w:tc>
          <w:tcPr>
            <w:tcW w:type="dxa" w:w="5112"/>
          </w:tcPr>
          <w:p>
            <w:r>
              <w:t>Je vois un problème ou j’ai une idée</w:t>
            </w:r>
          </w:p>
        </w:tc>
        <w:tc>
          <w:tcPr>
            <w:tcW w:type="dxa" w:w="5112"/>
          </w:tcPr>
          <w:p>
            <w:r>
              <w:t>Utilisez Aide / développeur dans le menu.</w:t>
            </w:r>
          </w:p>
        </w:tc>
      </w:tr>
    </w:tbl>
    <w:p/>
    <w:p>
      <w:pPr>
        <w:jc w:val="center"/>
      </w:pPr>
      <w:r>
        <w:rPr>
          <w:b/>
          <w:color w:val="9F3F68"/>
          <w:sz w:val="26"/>
        </w:rPr>
        <w:t>PetiteMiette.ca</w:t>
      </w:r>
    </w:p>
    <w:p>
      <w:pPr>
        <w:jc w:val="center"/>
      </w:pPr>
      <w:r>
        <w:rPr>
          <w:i/>
        </w:rPr>
        <w:t>Support développeur : logicdevelopers@proton.me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F6F76"/>
        <w:sz w:val="16"/>
      </w:rPr>
      <w:t>PetiteMiette.ca — Guide utilisateur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9F3F68"/>
        <w:sz w:val="16"/>
      </w:rPr>
      <w:t>PetiteMiette.ca  •  Guide utilisateur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3D313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9F3F68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3D3137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9F3F68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tep">
    <w:name w:val="Step"/>
    <w:pPr>
      <w:spacing w:after="80"/>
      <w:ind w:left="259" w:hanging="259"/>
    </w:pPr>
    <w:rPr>
      <w:rFonts w:ascii="Aptos" w:hAnsi="Aptos"/>
      <w:sz w:val="21"/>
    </w:rPr>
  </w:style>
  <w:style w:type="paragraph" w:customStyle="1" w:styleId="Englishnote">
    <w:name w:val="English note"/>
    <w:pPr>
      <w:spacing w:after="160"/>
    </w:pPr>
    <w:rPr>
      <w:rFonts w:ascii="Aptos" w:hAnsi="Aptos"/>
      <w:i/>
      <w:color w:val="7F6F76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